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EC66A" w14:textId="77777777" w:rsidR="00715489" w:rsidRPr="00715489" w:rsidRDefault="00715489" w:rsidP="00715489">
      <w:pPr>
        <w:spacing w:line="480" w:lineRule="auto"/>
        <w:jc w:val="center"/>
        <w:rPr>
          <w:rFonts w:ascii="Times New Roman" w:eastAsia="Times New Roman" w:hAnsi="Times New Roman" w:cs="Times New Roman"/>
          <w:sz w:val="24"/>
          <w:szCs w:val="24"/>
          <w:lang/>
        </w:rPr>
      </w:pPr>
      <w:r w:rsidRPr="00715489">
        <w:rPr>
          <w:rFonts w:ascii="Times New Roman" w:eastAsia="Times New Roman" w:hAnsi="Times New Roman" w:cs="Times New Roman"/>
          <w:b/>
          <w:bCs/>
          <w:color w:val="000000"/>
          <w:sz w:val="48"/>
          <w:szCs w:val="48"/>
          <w:lang/>
        </w:rPr>
        <w:t>Physicians from Solo Practitioners to Team Leaders</w:t>
      </w:r>
    </w:p>
    <w:p w14:paraId="5B0E9D4F" w14:textId="77777777" w:rsidR="00715489" w:rsidRPr="00715489" w:rsidRDefault="00715489" w:rsidP="00715489">
      <w:pPr>
        <w:numPr>
          <w:ilvl w:val="0"/>
          <w:numId w:val="1"/>
        </w:numPr>
        <w:spacing w:line="480" w:lineRule="auto"/>
        <w:ind w:left="360"/>
        <w:textAlignment w:val="baseline"/>
        <w:outlineLvl w:val="0"/>
        <w:rPr>
          <w:rFonts w:ascii="Times New Roman" w:eastAsia="Times New Roman" w:hAnsi="Times New Roman" w:cs="Times New Roman"/>
          <w:b/>
          <w:bCs/>
          <w:color w:val="000000"/>
          <w:kern w:val="36"/>
          <w:sz w:val="48"/>
          <w:szCs w:val="48"/>
          <w:lang/>
        </w:rPr>
      </w:pPr>
      <w:r w:rsidRPr="00715489">
        <w:rPr>
          <w:rFonts w:ascii="Times New Roman" w:eastAsia="Times New Roman" w:hAnsi="Times New Roman" w:cs="Times New Roman"/>
          <w:b/>
          <w:bCs/>
          <w:color w:val="000000"/>
          <w:kern w:val="36"/>
          <w:sz w:val="40"/>
          <w:szCs w:val="40"/>
          <w:lang/>
        </w:rPr>
        <w:t>Question 1</w:t>
      </w:r>
    </w:p>
    <w:p w14:paraId="5AB5C081" w14:textId="77777777" w:rsidR="00715489" w:rsidRPr="00715489" w:rsidRDefault="00715489" w:rsidP="00715489">
      <w:pPr>
        <w:spacing w:line="480" w:lineRule="auto"/>
        <w:ind w:firstLine="720"/>
        <w:rPr>
          <w:rFonts w:ascii="Times New Roman" w:eastAsia="Times New Roman" w:hAnsi="Times New Roman" w:cs="Times New Roman"/>
          <w:sz w:val="24"/>
          <w:szCs w:val="24"/>
          <w:lang/>
        </w:rPr>
      </w:pPr>
      <w:r w:rsidRPr="00715489">
        <w:rPr>
          <w:rFonts w:ascii="Times New Roman" w:eastAsia="Times New Roman" w:hAnsi="Times New Roman" w:cs="Times New Roman"/>
          <w:color w:val="000000"/>
          <w:sz w:val="24"/>
          <w:szCs w:val="24"/>
          <w:lang/>
        </w:rPr>
        <w:t>Primary care physicians earn less compared to specialists because income made by a primary care physician is a fee for the services rendered through a salary fixed by an institution. In contrast, specialists can practice as independent entrepreneurs. They can see patients in their private offices and conduct home visits. Population density allows optimal income for specialists as it increases the number of clients.</w:t>
      </w:r>
    </w:p>
    <w:p w14:paraId="09A708C8" w14:textId="77777777" w:rsidR="00715489" w:rsidRPr="00715489" w:rsidRDefault="00715489" w:rsidP="00715489">
      <w:pPr>
        <w:numPr>
          <w:ilvl w:val="0"/>
          <w:numId w:val="2"/>
        </w:numPr>
        <w:spacing w:line="480" w:lineRule="auto"/>
        <w:textAlignment w:val="baseline"/>
        <w:outlineLvl w:val="0"/>
        <w:rPr>
          <w:rFonts w:ascii="Times New Roman" w:eastAsia="Times New Roman" w:hAnsi="Times New Roman" w:cs="Times New Roman"/>
          <w:b/>
          <w:bCs/>
          <w:color w:val="000000"/>
          <w:kern w:val="36"/>
          <w:sz w:val="48"/>
          <w:szCs w:val="48"/>
          <w:lang/>
        </w:rPr>
      </w:pPr>
      <w:r w:rsidRPr="00715489">
        <w:rPr>
          <w:rFonts w:ascii="Times New Roman" w:eastAsia="Times New Roman" w:hAnsi="Times New Roman" w:cs="Times New Roman"/>
          <w:b/>
          <w:bCs/>
          <w:color w:val="000000"/>
          <w:kern w:val="36"/>
          <w:sz w:val="40"/>
          <w:szCs w:val="40"/>
          <w:lang/>
        </w:rPr>
        <w:t>Question 2</w:t>
      </w:r>
    </w:p>
    <w:p w14:paraId="6808940E" w14:textId="77777777" w:rsidR="00715489" w:rsidRPr="00715489" w:rsidRDefault="00715489" w:rsidP="00715489">
      <w:pPr>
        <w:spacing w:line="480" w:lineRule="auto"/>
        <w:ind w:firstLine="720"/>
        <w:rPr>
          <w:rFonts w:ascii="Times New Roman" w:eastAsia="Times New Roman" w:hAnsi="Times New Roman" w:cs="Times New Roman"/>
          <w:sz w:val="24"/>
          <w:szCs w:val="24"/>
          <w:lang/>
        </w:rPr>
      </w:pPr>
      <w:r w:rsidRPr="00715489">
        <w:rPr>
          <w:rFonts w:ascii="Times New Roman" w:eastAsia="Times New Roman" w:hAnsi="Times New Roman" w:cs="Times New Roman"/>
          <w:color w:val="000000"/>
          <w:sz w:val="24"/>
          <w:szCs w:val="24"/>
          <w:lang/>
        </w:rPr>
        <w:t>The need of multispecialty has occasioned a decline in solo practice by physicians and growth in group practice through practicing in a group. This increases diversity in community-based organizations and offers competitive relations through specialized service compared to hospitals. (Donna, M. Nickita, Donna J. M., Nancy Aries, 2016).</w:t>
      </w:r>
    </w:p>
    <w:p w14:paraId="2C24CE27" w14:textId="77777777" w:rsidR="00715489" w:rsidRPr="00715489" w:rsidRDefault="00715489" w:rsidP="00715489">
      <w:pPr>
        <w:numPr>
          <w:ilvl w:val="0"/>
          <w:numId w:val="3"/>
        </w:numPr>
        <w:spacing w:line="480" w:lineRule="auto"/>
        <w:textAlignment w:val="baseline"/>
        <w:outlineLvl w:val="0"/>
        <w:rPr>
          <w:rFonts w:ascii="Times New Roman" w:eastAsia="Times New Roman" w:hAnsi="Times New Roman" w:cs="Times New Roman"/>
          <w:b/>
          <w:bCs/>
          <w:color w:val="000000"/>
          <w:kern w:val="36"/>
          <w:sz w:val="48"/>
          <w:szCs w:val="48"/>
          <w:lang/>
        </w:rPr>
      </w:pPr>
      <w:r w:rsidRPr="00715489">
        <w:rPr>
          <w:rFonts w:ascii="Times New Roman" w:eastAsia="Times New Roman" w:hAnsi="Times New Roman" w:cs="Times New Roman"/>
          <w:b/>
          <w:bCs/>
          <w:color w:val="000000"/>
          <w:kern w:val="36"/>
          <w:sz w:val="40"/>
          <w:szCs w:val="40"/>
          <w:lang/>
        </w:rPr>
        <w:t>Question 3</w:t>
      </w:r>
    </w:p>
    <w:p w14:paraId="1B058BAE" w14:textId="77777777" w:rsidR="00715489" w:rsidRPr="00715489" w:rsidRDefault="00715489" w:rsidP="00715489">
      <w:pPr>
        <w:spacing w:line="480" w:lineRule="auto"/>
        <w:ind w:firstLine="720"/>
        <w:rPr>
          <w:rFonts w:ascii="Times New Roman" w:eastAsia="Times New Roman" w:hAnsi="Times New Roman" w:cs="Times New Roman"/>
          <w:sz w:val="24"/>
          <w:szCs w:val="24"/>
          <w:lang/>
        </w:rPr>
      </w:pPr>
      <w:r w:rsidRPr="00715489">
        <w:rPr>
          <w:rFonts w:ascii="Times New Roman" w:eastAsia="Times New Roman" w:hAnsi="Times New Roman" w:cs="Times New Roman"/>
          <w:color w:val="000000"/>
          <w:sz w:val="24"/>
          <w:szCs w:val="24"/>
          <w:lang/>
        </w:rPr>
        <w:t>While natural complications may cause loss of a patient’s life, other factors such as medical errors made by doctors also cause patient death. These may be by making diagnostic errors, equipment failure, failure to plan or wrongful execution of plans as had been intended adverse a procedure or poor medical management in health facilities.( Donna M Nickita, Donna J M, Nancy Aries, 2016).</w:t>
      </w:r>
    </w:p>
    <w:p w14:paraId="3ECC6010" w14:textId="77777777" w:rsidR="00715489" w:rsidRPr="00715489" w:rsidRDefault="00715489" w:rsidP="00715489">
      <w:pPr>
        <w:numPr>
          <w:ilvl w:val="0"/>
          <w:numId w:val="4"/>
        </w:numPr>
        <w:spacing w:line="480" w:lineRule="auto"/>
        <w:textAlignment w:val="baseline"/>
        <w:outlineLvl w:val="0"/>
        <w:rPr>
          <w:rFonts w:ascii="Times New Roman" w:eastAsia="Times New Roman" w:hAnsi="Times New Roman" w:cs="Times New Roman"/>
          <w:b/>
          <w:bCs/>
          <w:color w:val="000000"/>
          <w:kern w:val="36"/>
          <w:sz w:val="48"/>
          <w:szCs w:val="48"/>
          <w:lang/>
        </w:rPr>
      </w:pPr>
      <w:r w:rsidRPr="00715489">
        <w:rPr>
          <w:rFonts w:ascii="Times New Roman" w:eastAsia="Times New Roman" w:hAnsi="Times New Roman" w:cs="Times New Roman"/>
          <w:b/>
          <w:bCs/>
          <w:color w:val="000000"/>
          <w:kern w:val="36"/>
          <w:sz w:val="40"/>
          <w:szCs w:val="40"/>
          <w:lang/>
        </w:rPr>
        <w:lastRenderedPageBreak/>
        <w:t>Question 4</w:t>
      </w:r>
    </w:p>
    <w:p w14:paraId="418E1516" w14:textId="77777777" w:rsidR="00715489" w:rsidRPr="00715489" w:rsidRDefault="00715489" w:rsidP="00715489">
      <w:pPr>
        <w:spacing w:line="480" w:lineRule="auto"/>
        <w:ind w:firstLine="720"/>
        <w:rPr>
          <w:rFonts w:ascii="Times New Roman" w:eastAsia="Times New Roman" w:hAnsi="Times New Roman" w:cs="Times New Roman"/>
          <w:sz w:val="24"/>
          <w:szCs w:val="24"/>
          <w:lang/>
        </w:rPr>
      </w:pPr>
      <w:r w:rsidRPr="00715489">
        <w:rPr>
          <w:rFonts w:ascii="Times New Roman" w:eastAsia="Times New Roman" w:hAnsi="Times New Roman" w:cs="Times New Roman"/>
          <w:color w:val="000000"/>
          <w:sz w:val="24"/>
          <w:szCs w:val="24"/>
          <w:lang/>
        </w:rPr>
        <w:t>Self-regulation of physicians is not good enough as it allows them the authority to set the standards and control how and to whom health care services are provided. Without oversight authorities such as the government agencies, medical and professional review boards to regulate physicians’ performance and accountability, incompetence and malpractice cannot be effectively eliminated to ensure patients’ wellbeing. The quality of healthcare is now based on a patients’ ability to pay since they are treated as an independent consumer. However, prioritizing patient welfare primary is key to earning patient trust and physician integrity.</w:t>
      </w:r>
    </w:p>
    <w:p w14:paraId="02CBCD94" w14:textId="77777777" w:rsidR="00715489" w:rsidRPr="00715489" w:rsidRDefault="00715489" w:rsidP="00715489">
      <w:pPr>
        <w:numPr>
          <w:ilvl w:val="0"/>
          <w:numId w:val="5"/>
        </w:numPr>
        <w:spacing w:line="480" w:lineRule="auto"/>
        <w:textAlignment w:val="baseline"/>
        <w:outlineLvl w:val="0"/>
        <w:rPr>
          <w:rFonts w:ascii="Times New Roman" w:eastAsia="Times New Roman" w:hAnsi="Times New Roman" w:cs="Times New Roman"/>
          <w:b/>
          <w:bCs/>
          <w:color w:val="000000"/>
          <w:kern w:val="36"/>
          <w:sz w:val="48"/>
          <w:szCs w:val="48"/>
          <w:lang/>
        </w:rPr>
      </w:pPr>
      <w:r w:rsidRPr="00715489">
        <w:rPr>
          <w:rFonts w:ascii="Times New Roman" w:eastAsia="Times New Roman" w:hAnsi="Times New Roman" w:cs="Times New Roman"/>
          <w:b/>
          <w:bCs/>
          <w:color w:val="000000"/>
          <w:kern w:val="36"/>
          <w:sz w:val="40"/>
          <w:szCs w:val="40"/>
          <w:lang/>
        </w:rPr>
        <w:t>Question 5</w:t>
      </w:r>
    </w:p>
    <w:p w14:paraId="5F9A5F69" w14:textId="77777777" w:rsidR="00715489" w:rsidRPr="00715489" w:rsidRDefault="00715489" w:rsidP="00715489">
      <w:pPr>
        <w:spacing w:line="480" w:lineRule="auto"/>
        <w:ind w:firstLine="720"/>
        <w:rPr>
          <w:rFonts w:ascii="Times New Roman" w:eastAsia="Times New Roman" w:hAnsi="Times New Roman" w:cs="Times New Roman"/>
          <w:sz w:val="24"/>
          <w:szCs w:val="24"/>
          <w:lang/>
        </w:rPr>
      </w:pPr>
      <w:r w:rsidRPr="00715489">
        <w:rPr>
          <w:rFonts w:ascii="Times New Roman" w:eastAsia="Times New Roman" w:hAnsi="Times New Roman" w:cs="Times New Roman"/>
          <w:color w:val="000000"/>
          <w:sz w:val="24"/>
          <w:szCs w:val="24"/>
          <w:lang/>
        </w:rPr>
        <w:t>Inter-professional education would be a solution to enable collaboration among medical practitioners to optimize health- services and improve patient care. (World Health Organization, 2000). This will ensure integrated performance between primary care physicians and specialists for quality services. (Borril, 2000)</w:t>
      </w:r>
    </w:p>
    <w:p w14:paraId="404B2546" w14:textId="77777777" w:rsidR="00715489" w:rsidRPr="00715489" w:rsidRDefault="00715489" w:rsidP="00715489">
      <w:pPr>
        <w:spacing w:line="480" w:lineRule="auto"/>
        <w:rPr>
          <w:rFonts w:ascii="Times New Roman" w:eastAsia="Times New Roman" w:hAnsi="Times New Roman" w:cs="Times New Roman"/>
          <w:sz w:val="24"/>
          <w:szCs w:val="24"/>
          <w:lang/>
        </w:rPr>
      </w:pPr>
      <w:r w:rsidRPr="00715489">
        <w:rPr>
          <w:rFonts w:ascii="Times New Roman" w:eastAsia="Times New Roman" w:hAnsi="Times New Roman" w:cs="Times New Roman"/>
          <w:b/>
          <w:bCs/>
          <w:color w:val="000000"/>
          <w:sz w:val="40"/>
          <w:szCs w:val="40"/>
          <w:lang/>
        </w:rPr>
        <w:t>References</w:t>
      </w:r>
    </w:p>
    <w:p w14:paraId="1DE1CF04" w14:textId="77777777" w:rsidR="00715489" w:rsidRPr="00715489" w:rsidRDefault="00715489" w:rsidP="00715489">
      <w:pPr>
        <w:spacing w:after="0" w:line="480" w:lineRule="auto"/>
        <w:ind w:firstLine="992"/>
        <w:rPr>
          <w:rFonts w:ascii="Times New Roman" w:eastAsia="Times New Roman" w:hAnsi="Times New Roman" w:cs="Times New Roman"/>
          <w:sz w:val="24"/>
          <w:szCs w:val="24"/>
          <w:lang/>
        </w:rPr>
      </w:pPr>
      <w:r w:rsidRPr="00715489">
        <w:rPr>
          <w:rFonts w:ascii="Times New Roman" w:eastAsia="Times New Roman" w:hAnsi="Times New Roman" w:cs="Times New Roman"/>
          <w:color w:val="000000"/>
          <w:sz w:val="24"/>
          <w:szCs w:val="24"/>
          <w:lang/>
        </w:rPr>
        <w:t xml:space="preserve">Donna M. N., Donna J M, Nancy, A.. (2016). </w:t>
      </w:r>
      <w:r w:rsidRPr="00715489">
        <w:rPr>
          <w:rFonts w:ascii="Times New Roman" w:eastAsia="Times New Roman" w:hAnsi="Times New Roman" w:cs="Times New Roman"/>
          <w:i/>
          <w:iCs/>
          <w:color w:val="000000"/>
          <w:sz w:val="24"/>
          <w:szCs w:val="24"/>
          <w:lang/>
        </w:rPr>
        <w:t>Policy and Politics: For Nurses and Other Health Professionals</w:t>
      </w:r>
      <w:r w:rsidRPr="00715489">
        <w:rPr>
          <w:rFonts w:ascii="Times New Roman" w:eastAsia="Times New Roman" w:hAnsi="Times New Roman" w:cs="Times New Roman"/>
          <w:color w:val="000000"/>
          <w:sz w:val="24"/>
          <w:szCs w:val="24"/>
          <w:lang/>
        </w:rPr>
        <w:t>. Sudbury, Mass: Jones and Bartlett Publishers,</w:t>
      </w:r>
    </w:p>
    <w:p w14:paraId="7ACF8518" w14:textId="77777777" w:rsidR="00715489" w:rsidRPr="00715489" w:rsidRDefault="00715489" w:rsidP="00715489">
      <w:pPr>
        <w:spacing w:after="0" w:line="480" w:lineRule="auto"/>
        <w:ind w:firstLine="992"/>
        <w:rPr>
          <w:rFonts w:ascii="Times New Roman" w:eastAsia="Times New Roman" w:hAnsi="Times New Roman" w:cs="Times New Roman"/>
          <w:sz w:val="24"/>
          <w:szCs w:val="24"/>
          <w:lang/>
        </w:rPr>
      </w:pPr>
      <w:r w:rsidRPr="00715489">
        <w:rPr>
          <w:rFonts w:ascii="Times New Roman" w:eastAsia="Times New Roman" w:hAnsi="Times New Roman" w:cs="Times New Roman"/>
          <w:color w:val="000000"/>
          <w:sz w:val="24"/>
          <w:szCs w:val="24"/>
          <w:lang/>
        </w:rPr>
        <w:t xml:space="preserve">Borril C. (2000). Team Working and Effectiveness in Healthcare. British Journal of Health Care Management. </w:t>
      </w:r>
      <w:r w:rsidRPr="00715489">
        <w:rPr>
          <w:rFonts w:ascii="Times New Roman" w:eastAsia="Times New Roman" w:hAnsi="Times New Roman" w:cs="Times New Roman"/>
          <w:i/>
          <w:iCs/>
          <w:color w:val="000000"/>
          <w:sz w:val="24"/>
          <w:szCs w:val="24"/>
          <w:lang/>
        </w:rPr>
        <w:t>British Journal Healthcare Management.</w:t>
      </w:r>
      <w:r w:rsidRPr="00715489">
        <w:rPr>
          <w:rFonts w:ascii="Times New Roman" w:eastAsia="Times New Roman" w:hAnsi="Times New Roman" w:cs="Times New Roman"/>
          <w:color w:val="000000"/>
          <w:sz w:val="24"/>
          <w:szCs w:val="24"/>
          <w:lang/>
        </w:rPr>
        <w:t> </w:t>
      </w:r>
    </w:p>
    <w:p w14:paraId="0631F637" w14:textId="77777777" w:rsidR="00715489" w:rsidRPr="00715489" w:rsidRDefault="00715489" w:rsidP="00715489">
      <w:pPr>
        <w:spacing w:after="0" w:line="480" w:lineRule="auto"/>
        <w:ind w:firstLine="992"/>
        <w:rPr>
          <w:rFonts w:ascii="Times New Roman" w:eastAsia="Times New Roman" w:hAnsi="Times New Roman" w:cs="Times New Roman"/>
          <w:sz w:val="24"/>
          <w:szCs w:val="24"/>
          <w:lang/>
        </w:rPr>
      </w:pPr>
      <w:r w:rsidRPr="00715489">
        <w:rPr>
          <w:rFonts w:ascii="Times New Roman" w:eastAsia="Times New Roman" w:hAnsi="Times New Roman" w:cs="Times New Roman"/>
          <w:color w:val="000000"/>
          <w:sz w:val="24"/>
          <w:szCs w:val="24"/>
          <w:lang/>
        </w:rPr>
        <w:t>World Health Organization. (2000). Health Professionals Networks, Nursing &amp; Midwifery Human Resource for Health: Framework for Action on Inter-professional Education and Collaborative Practice</w:t>
      </w:r>
    </w:p>
    <w:p w14:paraId="1F85652C" w14:textId="77777777" w:rsidR="007121C6" w:rsidRDefault="007121C6"/>
    <w:sectPr w:rsidR="00712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95F24"/>
    <w:multiLevelType w:val="multilevel"/>
    <w:tmpl w:val="89503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2479D"/>
    <w:multiLevelType w:val="multilevel"/>
    <w:tmpl w:val="205826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917715"/>
    <w:multiLevelType w:val="multilevel"/>
    <w:tmpl w:val="719A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E50BCB"/>
    <w:multiLevelType w:val="multilevel"/>
    <w:tmpl w:val="527C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DF162F"/>
    <w:multiLevelType w:val="multilevel"/>
    <w:tmpl w:val="6360D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8C"/>
    <w:rsid w:val="007121C6"/>
    <w:rsid w:val="00715489"/>
    <w:rsid w:val="008665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C574-1EB0-4C09-8A67-82303C94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5489"/>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489"/>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71548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4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2022-12-28T15:14:00Z</dcterms:created>
  <dcterms:modified xsi:type="dcterms:W3CDTF">2022-12-28T15:14:00Z</dcterms:modified>
</cp:coreProperties>
</file>